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A205" w14:textId="49415754" w:rsidR="001713A2" w:rsidRDefault="00BF28AF" w:rsidP="008572B4">
      <w:pPr>
        <w:pStyle w:val="Kop1"/>
      </w:pPr>
      <w:r>
        <w:rPr>
          <w:caps w:val="0"/>
        </w:rPr>
        <w:t>Naar een inclusiever Nederland: toegankelijkheid van tekst en beeld voor mensen met een leesbeperking moet de norm worden</w:t>
      </w:r>
      <w:r w:rsidR="001713A2">
        <w:t>.</w:t>
      </w:r>
    </w:p>
    <w:p w14:paraId="245D802A" w14:textId="77777777" w:rsidR="0067138D" w:rsidRDefault="0067138D" w:rsidP="00B82C4D"/>
    <w:p w14:paraId="5F97F1D3" w14:textId="76CD2A7F" w:rsidR="0067138D" w:rsidRDefault="0067138D" w:rsidP="00B82C4D">
      <w:r>
        <w:t>De verkiezingen op 22 november 2023</w:t>
      </w:r>
      <w:r w:rsidR="00E73D35">
        <w:t xml:space="preserve"> bieden kansen </w:t>
      </w:r>
      <w:r w:rsidR="00186BDD">
        <w:t>om nieuw beleid te</w:t>
      </w:r>
      <w:r w:rsidR="003526D1">
        <w:t xml:space="preserve"> maken</w:t>
      </w:r>
      <w:r w:rsidR="00186BDD">
        <w:t xml:space="preserve"> en bestaand beleid aan te scherpen. Als expert </w:t>
      </w:r>
      <w:r w:rsidR="00A45BC1">
        <w:t>in het toegankelijk maken van tekst en beeld voor mensen met een visuele of andere leesbeperking</w:t>
      </w:r>
      <w:r w:rsidR="007B4B08">
        <w:t>,</w:t>
      </w:r>
      <w:r w:rsidR="00A45BC1">
        <w:t xml:space="preserve"> ziet stichting Dedicon dan ook </w:t>
      </w:r>
      <w:r w:rsidR="000B141A">
        <w:t>diverse</w:t>
      </w:r>
      <w:r w:rsidR="00FB1B50">
        <w:t xml:space="preserve"> mogelijkheden om Nederland inclusiever te maken</w:t>
      </w:r>
      <w:r w:rsidR="000B141A">
        <w:t xml:space="preserve"> voor mensen met een beperking.</w:t>
      </w:r>
    </w:p>
    <w:p w14:paraId="1C4A1D33" w14:textId="26E0FECA" w:rsidR="000209FE" w:rsidRDefault="00BF7E6A" w:rsidP="00472066">
      <w:r>
        <w:t>De verdragen, wetten en plannen die er inmiddels liggen</w:t>
      </w:r>
      <w:r w:rsidR="00C2316D">
        <w:t xml:space="preserve"> zijn een goede basis: het VN-v</w:t>
      </w:r>
      <w:r w:rsidR="00C60129">
        <w:t>erdrag Handicap</w:t>
      </w:r>
      <w:r w:rsidR="00C2316D">
        <w:t xml:space="preserve">, de </w:t>
      </w:r>
      <w:r w:rsidR="00C60129">
        <w:t>W</w:t>
      </w:r>
      <w:r w:rsidR="00CF262A">
        <w:t>et gelijke behandeling</w:t>
      </w:r>
      <w:r w:rsidR="001B702E">
        <w:t xml:space="preserve"> op grond van handicap of chronische ziekte</w:t>
      </w:r>
      <w:r w:rsidR="007A3BE1">
        <w:t xml:space="preserve"> (</w:t>
      </w:r>
      <w:proofErr w:type="spellStart"/>
      <w:r w:rsidR="007A3BE1">
        <w:t>Wgbh</w:t>
      </w:r>
      <w:proofErr w:type="spellEnd"/>
      <w:r w:rsidR="007A3BE1">
        <w:t>/</w:t>
      </w:r>
      <w:proofErr w:type="spellStart"/>
      <w:r w:rsidR="007A3BE1">
        <w:t>cz</w:t>
      </w:r>
      <w:proofErr w:type="spellEnd"/>
      <w:r w:rsidR="007A3BE1">
        <w:t>)</w:t>
      </w:r>
      <w:r w:rsidR="00CF262A">
        <w:t xml:space="preserve">, de </w:t>
      </w:r>
      <w:r w:rsidR="000E52FD">
        <w:t>t</w:t>
      </w:r>
      <w:r w:rsidR="004126F1">
        <w:t>oegankelijkheidsrichtlijnen voor producten en diensten (voortkomend uit de Europese Toegankelijkheidsakte)</w:t>
      </w:r>
      <w:r w:rsidR="00CF262A">
        <w:t xml:space="preserve"> en </w:t>
      </w:r>
      <w:r w:rsidR="00472066">
        <w:t xml:space="preserve">de </w:t>
      </w:r>
      <w:r w:rsidR="000209FE">
        <w:t>Werkagenda routekaart</w:t>
      </w:r>
      <w:r w:rsidR="009738C5">
        <w:t xml:space="preserve"> richting inclusief onderwijs</w:t>
      </w:r>
      <w:r w:rsidR="00472066">
        <w:t>.</w:t>
      </w:r>
    </w:p>
    <w:p w14:paraId="3A3D810E" w14:textId="61C7487D" w:rsidR="00472066" w:rsidRDefault="00047732" w:rsidP="00843440">
      <w:pPr>
        <w:spacing w:line="276" w:lineRule="auto"/>
      </w:pPr>
      <w:r>
        <w:t xml:space="preserve">Laten we </w:t>
      </w:r>
      <w:r w:rsidR="00BA4CE7">
        <w:t xml:space="preserve">daarom in de komende vier jaar </w:t>
      </w:r>
      <w:r w:rsidR="00B61A91">
        <w:t xml:space="preserve">overgaan van </w:t>
      </w:r>
      <w:r w:rsidR="00416FA7">
        <w:t xml:space="preserve">woorden </w:t>
      </w:r>
      <w:r w:rsidR="00B61A91">
        <w:t>naar</w:t>
      </w:r>
      <w:r w:rsidR="00470FF1">
        <w:t xml:space="preserve"> daden</w:t>
      </w:r>
      <w:r w:rsidR="00B61A91">
        <w:t xml:space="preserve"> en maak </w:t>
      </w:r>
      <w:r w:rsidR="000A57DB">
        <w:t xml:space="preserve"> </w:t>
      </w:r>
      <w:r w:rsidR="00B61A91">
        <w:t>toegankelijkheid</w:t>
      </w:r>
      <w:r w:rsidR="000A57DB">
        <w:t xml:space="preserve"> van tekst en beeld</w:t>
      </w:r>
      <w:r w:rsidR="00B61A91">
        <w:t xml:space="preserve"> de norm</w:t>
      </w:r>
      <w:r w:rsidR="00470FF1">
        <w:t>.</w:t>
      </w:r>
      <w:r w:rsidR="00470FF1" w:rsidRPr="00470FF1">
        <w:t xml:space="preserve"> </w:t>
      </w:r>
      <w:r w:rsidR="005B7D24">
        <w:t>E</w:t>
      </w:r>
      <w:r w:rsidR="00470FF1">
        <w:t>r</w:t>
      </w:r>
      <w:r w:rsidR="005B7D24">
        <w:t xml:space="preserve"> liggen</w:t>
      </w:r>
      <w:r w:rsidR="00470FF1">
        <w:t xml:space="preserve"> veel kansen om een samenleving te creëren waarin het vanzelfsprekend is dat alle informatie in tekst en beeld voor iedereen toegankelijk is.</w:t>
      </w:r>
      <w:r w:rsidR="00470FF1" w:rsidRPr="009D60A8">
        <w:t xml:space="preserve"> </w:t>
      </w:r>
      <w:r w:rsidR="00470FF1">
        <w:t xml:space="preserve">Daarom geven wij in deze handreiking een aantal maatregelen mee </w:t>
      </w:r>
      <w:r w:rsidR="00470FF1" w:rsidRPr="00321D36">
        <w:t>die bijdragen aan een toegankelijke informatievoorziening</w:t>
      </w:r>
      <w:r w:rsidR="00843440">
        <w:t xml:space="preserve"> </w:t>
      </w:r>
      <w:r w:rsidR="002E64F5">
        <w:t xml:space="preserve">in het algemeen </w:t>
      </w:r>
      <w:r w:rsidR="00843440">
        <w:t>en</w:t>
      </w:r>
      <w:r w:rsidR="00470FF1">
        <w:t xml:space="preserve"> gelijke</w:t>
      </w:r>
      <w:r w:rsidR="00470FF1" w:rsidRPr="00321D36">
        <w:t xml:space="preserve"> kansen voor scholieren met een visuele of andere leesbeperking</w:t>
      </w:r>
      <w:r w:rsidR="002E64F5">
        <w:t xml:space="preserve"> in het bijzonder</w:t>
      </w:r>
      <w:r w:rsidR="00843440">
        <w:t>.</w:t>
      </w:r>
    </w:p>
    <w:p w14:paraId="25B1E40B" w14:textId="73EAD313" w:rsidR="00F4460D" w:rsidRDefault="00296BC7" w:rsidP="000006B6">
      <w:pPr>
        <w:pStyle w:val="Kop2"/>
        <w:numPr>
          <w:ilvl w:val="0"/>
          <w:numId w:val="22"/>
        </w:numPr>
        <w:ind w:left="426" w:hanging="426"/>
      </w:pPr>
      <w:r>
        <w:t>Toegankelijke informatie</w:t>
      </w:r>
      <w:r w:rsidR="00382ADE">
        <w:t xml:space="preserve">, </w:t>
      </w:r>
      <w:r w:rsidR="00D649B7">
        <w:t>producten en diensten</w:t>
      </w:r>
    </w:p>
    <w:p w14:paraId="6EEE5DDC" w14:textId="118D3D51" w:rsidR="00156013" w:rsidRDefault="00156013" w:rsidP="00843440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 w:rsidRPr="001359A5">
        <w:t xml:space="preserve">Mensen hebben recht op een toegankelijke maatschappij waarin zij volwaardig kunnen participeren. Toegang tot informatie -tekst én beeld- is hierbij net zo essentieel als fysieke </w:t>
      </w:r>
      <w:r w:rsidRPr="009E4AA8">
        <w:rPr>
          <w:rFonts w:cstheme="minorHAnsi"/>
          <w:color w:val="000000" w:themeColor="text1"/>
        </w:rPr>
        <w:t xml:space="preserve">toegankelijkheid. Informatie is de sleutel naar volwaardige deelname aan de maatschappij. Zolang dit echter als vrijblijvend wordt ervaren, </w:t>
      </w:r>
      <w:r w:rsidRPr="009E4AA8">
        <w:rPr>
          <w:rFonts w:cstheme="minorHAnsi"/>
          <w:color w:val="000000" w:themeColor="text1"/>
          <w:shd w:val="clear" w:color="auto" w:fill="FFFFFF"/>
        </w:rPr>
        <w:t>belemmert dat mensen met een beperking om zelfstandig te participeren in de samenleving.</w:t>
      </w:r>
    </w:p>
    <w:p w14:paraId="5349FC9C" w14:textId="74F4A445" w:rsidR="004E346E" w:rsidRDefault="00763E27" w:rsidP="00763E27">
      <w:pPr>
        <w:pStyle w:val="Kop3"/>
        <w:rPr>
          <w:shd w:val="clear" w:color="auto" w:fill="FFFFFF"/>
        </w:rPr>
      </w:pPr>
      <w:r>
        <w:rPr>
          <w:shd w:val="clear" w:color="auto" w:fill="FFFFFF"/>
        </w:rPr>
        <w:t>Toegankelijke publieksinformatie</w:t>
      </w:r>
    </w:p>
    <w:p w14:paraId="7EADA741" w14:textId="23D7CB86" w:rsidR="003935F0" w:rsidRDefault="001244BE" w:rsidP="00843440">
      <w:pPr>
        <w:spacing w:line="276" w:lineRule="auto"/>
        <w:rPr>
          <w:color w:val="000000" w:themeColor="text1"/>
        </w:rPr>
      </w:pPr>
      <w:r>
        <w:rPr>
          <w:rFonts w:cstheme="minorHAnsi"/>
          <w:color w:val="000000" w:themeColor="text1"/>
        </w:rPr>
        <w:t>H</w:t>
      </w:r>
      <w:r w:rsidR="003935F0" w:rsidRPr="009E4AA8">
        <w:rPr>
          <w:rFonts w:cstheme="minorHAnsi"/>
          <w:color w:val="000000" w:themeColor="text1"/>
        </w:rPr>
        <w:t>et belang van toegankelijke informatie wordt</w:t>
      </w:r>
      <w:r>
        <w:rPr>
          <w:rFonts w:cstheme="minorHAnsi"/>
          <w:color w:val="000000" w:themeColor="text1"/>
        </w:rPr>
        <w:t xml:space="preserve"> door (semi-)overheidsinstellingen wel</w:t>
      </w:r>
      <w:r w:rsidR="003935F0" w:rsidRPr="009E4AA8">
        <w:rPr>
          <w:rFonts w:cstheme="minorHAnsi"/>
          <w:color w:val="000000" w:themeColor="text1"/>
        </w:rPr>
        <w:t xml:space="preserve"> gezien, maar </w:t>
      </w:r>
      <w:r w:rsidR="00CD5E8D">
        <w:rPr>
          <w:rFonts w:cstheme="minorHAnsi"/>
          <w:color w:val="000000" w:themeColor="text1"/>
        </w:rPr>
        <w:t xml:space="preserve">het blijft </w:t>
      </w:r>
      <w:r w:rsidR="003935F0" w:rsidRPr="009E4AA8">
        <w:rPr>
          <w:rFonts w:cstheme="minorHAnsi"/>
          <w:color w:val="000000" w:themeColor="text1"/>
        </w:rPr>
        <w:t xml:space="preserve">in de praktijk </w:t>
      </w:r>
      <w:r w:rsidR="00CD5E8D">
        <w:rPr>
          <w:rFonts w:cstheme="minorHAnsi"/>
          <w:color w:val="000000" w:themeColor="text1"/>
        </w:rPr>
        <w:t>h</w:t>
      </w:r>
      <w:r w:rsidR="003935F0" w:rsidRPr="009E4AA8">
        <w:rPr>
          <w:rFonts w:cstheme="minorHAnsi"/>
          <w:color w:val="000000" w:themeColor="text1"/>
        </w:rPr>
        <w:t xml:space="preserve">ooguit bij </w:t>
      </w:r>
      <w:r w:rsidR="00EB503E">
        <w:rPr>
          <w:rFonts w:cstheme="minorHAnsi"/>
          <w:color w:val="000000" w:themeColor="text1"/>
        </w:rPr>
        <w:t xml:space="preserve">teksten op </w:t>
      </w:r>
      <w:r w:rsidR="003935F0" w:rsidRPr="009E4AA8">
        <w:rPr>
          <w:rFonts w:cstheme="minorHAnsi"/>
          <w:color w:val="000000" w:themeColor="text1"/>
        </w:rPr>
        <w:t xml:space="preserve">de website. Informatie op papier of digitale informatie in </w:t>
      </w:r>
      <w:r w:rsidR="00586399">
        <w:rPr>
          <w:rFonts w:cstheme="minorHAnsi"/>
          <w:color w:val="000000" w:themeColor="text1"/>
        </w:rPr>
        <w:t xml:space="preserve">de vorm van </w:t>
      </w:r>
      <w:r w:rsidR="003935F0" w:rsidRPr="009E4AA8">
        <w:rPr>
          <w:rFonts w:cstheme="minorHAnsi"/>
          <w:color w:val="000000" w:themeColor="text1"/>
        </w:rPr>
        <w:t>pdf-documenten, video’s en formulieren zijn</w:t>
      </w:r>
      <w:r w:rsidR="003935F0" w:rsidRPr="009E4AA8">
        <w:rPr>
          <w:color w:val="000000" w:themeColor="text1"/>
        </w:rPr>
        <w:t xml:space="preserve"> vaak </w:t>
      </w:r>
      <w:r w:rsidR="00586399">
        <w:rPr>
          <w:color w:val="000000" w:themeColor="text1"/>
        </w:rPr>
        <w:t>nog</w:t>
      </w:r>
      <w:r w:rsidR="003935F0" w:rsidRPr="009E4AA8">
        <w:rPr>
          <w:color w:val="000000" w:themeColor="text1"/>
        </w:rPr>
        <w:t xml:space="preserve"> niet toegankelijk voor mensen met een beperking. </w:t>
      </w:r>
      <w:r w:rsidR="00AE7EC0">
        <w:rPr>
          <w:color w:val="000000" w:themeColor="text1"/>
        </w:rPr>
        <w:t xml:space="preserve">Het </w:t>
      </w:r>
      <w:hyperlink r:id="rId11" w:history="1">
        <w:r w:rsidR="00AE7EC0" w:rsidRPr="007A11F0">
          <w:rPr>
            <w:rStyle w:val="Hyperlink"/>
          </w:rPr>
          <w:t xml:space="preserve">Dashboard </w:t>
        </w:r>
        <w:proofErr w:type="spellStart"/>
        <w:r w:rsidR="00AE7EC0" w:rsidRPr="007A11F0">
          <w:rPr>
            <w:rStyle w:val="Hyperlink"/>
          </w:rPr>
          <w:t>DigiToegankelijk</w:t>
        </w:r>
        <w:proofErr w:type="spellEnd"/>
      </w:hyperlink>
      <w:r w:rsidR="00AE7EC0">
        <w:rPr>
          <w:color w:val="000000" w:themeColor="text1"/>
        </w:rPr>
        <w:t xml:space="preserve"> toont aan dat, 5 jaar na het ingaan van het Tijdelijk Besluit toegankelijkheid digitale overheid, </w:t>
      </w:r>
      <w:r w:rsidR="00C96B6C">
        <w:rPr>
          <w:color w:val="000000" w:themeColor="text1"/>
        </w:rPr>
        <w:t>minder dan de helft</w:t>
      </w:r>
      <w:r w:rsidR="00AE7EC0">
        <w:rPr>
          <w:color w:val="000000" w:themeColor="text1"/>
        </w:rPr>
        <w:t xml:space="preserve"> </w:t>
      </w:r>
      <w:r w:rsidR="00E353FE">
        <w:rPr>
          <w:color w:val="000000" w:themeColor="text1"/>
        </w:rPr>
        <w:t xml:space="preserve">van de overheidswebsites </w:t>
      </w:r>
      <w:r w:rsidR="00AE7EC0">
        <w:rPr>
          <w:color w:val="000000" w:themeColor="text1"/>
        </w:rPr>
        <w:t>geheel of gedeeltelijk voldoet aan de wettelijke toegankelijkheidseisen</w:t>
      </w:r>
      <w:r w:rsidR="00330F52">
        <w:rPr>
          <w:color w:val="000000" w:themeColor="text1"/>
        </w:rPr>
        <w:t xml:space="preserve">. </w:t>
      </w:r>
      <w:r w:rsidR="00E1583D">
        <w:rPr>
          <w:color w:val="000000" w:themeColor="text1"/>
        </w:rPr>
        <w:t>R</w:t>
      </w:r>
      <w:r w:rsidR="00330F52">
        <w:rPr>
          <w:color w:val="000000" w:themeColor="text1"/>
        </w:rPr>
        <w:t xml:space="preserve">uim </w:t>
      </w:r>
      <w:proofErr w:type="spellStart"/>
      <w:r w:rsidR="00330F52">
        <w:rPr>
          <w:color w:val="000000" w:themeColor="text1"/>
        </w:rPr>
        <w:t>éénderde</w:t>
      </w:r>
      <w:proofErr w:type="spellEnd"/>
      <w:r w:rsidR="00330F52">
        <w:rPr>
          <w:color w:val="000000" w:themeColor="text1"/>
        </w:rPr>
        <w:t xml:space="preserve"> is </w:t>
      </w:r>
      <w:r w:rsidR="0062430A">
        <w:rPr>
          <w:color w:val="000000" w:themeColor="text1"/>
        </w:rPr>
        <w:t>nog helemaal</w:t>
      </w:r>
      <w:r w:rsidR="00330F52">
        <w:rPr>
          <w:color w:val="000000" w:themeColor="text1"/>
        </w:rPr>
        <w:t xml:space="preserve"> niet toegankelijk</w:t>
      </w:r>
      <w:r w:rsidR="00AE7EC0">
        <w:rPr>
          <w:color w:val="000000" w:themeColor="text1"/>
        </w:rPr>
        <w:t>.</w:t>
      </w:r>
      <w:r w:rsidR="00AE7EC0">
        <w:rPr>
          <w:rStyle w:val="Voetnootmarkering"/>
          <w:color w:val="000000" w:themeColor="text1"/>
        </w:rPr>
        <w:footnoteReference w:id="2"/>
      </w:r>
      <w:r w:rsidR="00AE7EC0">
        <w:rPr>
          <w:color w:val="000000" w:themeColor="text1"/>
        </w:rPr>
        <w:t xml:space="preserve"> </w:t>
      </w:r>
      <w:r w:rsidR="00C64FDE">
        <w:rPr>
          <w:color w:val="000000" w:themeColor="text1"/>
        </w:rPr>
        <w:t xml:space="preserve">Behalve </w:t>
      </w:r>
      <w:r w:rsidR="00C1493C">
        <w:rPr>
          <w:color w:val="000000" w:themeColor="text1"/>
        </w:rPr>
        <w:t>informatie van de overheid</w:t>
      </w:r>
      <w:r w:rsidR="00C64FDE">
        <w:rPr>
          <w:color w:val="000000" w:themeColor="text1"/>
        </w:rPr>
        <w:t xml:space="preserve"> </w:t>
      </w:r>
      <w:r w:rsidR="005552E3">
        <w:rPr>
          <w:color w:val="000000" w:themeColor="text1"/>
        </w:rPr>
        <w:t>moet ook c</w:t>
      </w:r>
      <w:r w:rsidR="003935F0" w:rsidRPr="009E4AA8">
        <w:rPr>
          <w:color w:val="000000" w:themeColor="text1"/>
        </w:rPr>
        <w:t xml:space="preserve">onsumenteninformatie van bijvoorbeeld openbaar vervoerbedrijven, banken, </w:t>
      </w:r>
      <w:r w:rsidR="00004867">
        <w:rPr>
          <w:color w:val="000000" w:themeColor="text1"/>
        </w:rPr>
        <w:t xml:space="preserve">onderwijs- en </w:t>
      </w:r>
      <w:r w:rsidR="00004867">
        <w:rPr>
          <w:color w:val="000000" w:themeColor="text1"/>
        </w:rPr>
        <w:lastRenderedPageBreak/>
        <w:t xml:space="preserve">zorginstellingen, </w:t>
      </w:r>
      <w:r w:rsidR="003935F0" w:rsidRPr="009E4AA8">
        <w:rPr>
          <w:color w:val="000000" w:themeColor="text1"/>
        </w:rPr>
        <w:t>(zorg)verzekeraars, pensioenfondsen en detailhandel toegankelijk zijn om zelfstandig mee te kunnen doen in de samenleving</w:t>
      </w:r>
      <w:r w:rsidR="005552E3">
        <w:rPr>
          <w:color w:val="000000" w:themeColor="text1"/>
        </w:rPr>
        <w:t xml:space="preserve">. </w:t>
      </w:r>
    </w:p>
    <w:p w14:paraId="4318F7AB" w14:textId="751C0B46" w:rsidR="00763E27" w:rsidRDefault="00331064" w:rsidP="00331064">
      <w:pPr>
        <w:pStyle w:val="Kop3"/>
      </w:pPr>
      <w:r>
        <w:t>Toegankelijke producten en diensten</w:t>
      </w:r>
    </w:p>
    <w:p w14:paraId="6D46F22E" w14:textId="5DEBE4B6" w:rsidR="001244BE" w:rsidRDefault="001244BE" w:rsidP="001244BE">
      <w:pPr>
        <w:spacing w:line="276" w:lineRule="auto"/>
      </w:pPr>
      <w:r>
        <w:t xml:space="preserve">Begin september 2023 wordt de </w:t>
      </w:r>
      <w:hyperlink r:id="rId12" w:history="1">
        <w:r w:rsidRPr="00E722F6">
          <w:rPr>
            <w:rStyle w:val="Hyperlink"/>
          </w:rPr>
          <w:t>Implementatiewet toegankelijkheidsvoorschriften producten en diensten</w:t>
        </w:r>
      </w:hyperlink>
      <w:r>
        <w:t xml:space="preserve"> (schriftelijk) behandeld in de Tweede Kamer (commissie VWS). Deze wetgeving</w:t>
      </w:r>
      <w:r w:rsidR="007F2555">
        <w:t>, inclusief</w:t>
      </w:r>
      <w:r w:rsidR="00BF27E8">
        <w:t xml:space="preserve"> de b</w:t>
      </w:r>
      <w:r>
        <w:t>ijbehorende sectorspecifieke wetgeving</w:t>
      </w:r>
      <w:r w:rsidR="00BF27E8">
        <w:t>,</w:t>
      </w:r>
      <w:r>
        <w:t xml:space="preserve"> komt voort uit de Europese Toegankelijkheidsakte</w:t>
      </w:r>
      <w:r w:rsidR="00BF27E8">
        <w:t xml:space="preserve">. </w:t>
      </w:r>
      <w:r w:rsidR="00C13D82">
        <w:t>Ze heeft betrekking op</w:t>
      </w:r>
      <w:r w:rsidR="00E76B9D">
        <w:t xml:space="preserve"> diverse producten en diensten</w:t>
      </w:r>
      <w:r w:rsidR="00A71B63">
        <w:t>, waaronder e-boekdiensten</w:t>
      </w:r>
      <w:r w:rsidR="00BD34A7">
        <w:t xml:space="preserve">, </w:t>
      </w:r>
      <w:r w:rsidR="00F10D6D">
        <w:t xml:space="preserve">en gaat in </w:t>
      </w:r>
      <w:r w:rsidR="00C13D82">
        <w:t>op</w:t>
      </w:r>
      <w:r w:rsidR="00F10D6D">
        <w:t xml:space="preserve"> 28 juni 2025</w:t>
      </w:r>
      <w:r>
        <w:t>.</w:t>
      </w:r>
      <w:r w:rsidR="00E95495">
        <w:t xml:space="preserve"> </w:t>
      </w:r>
      <w:r w:rsidR="00C20F8F">
        <w:t xml:space="preserve">Voor mensen met een beperking </w:t>
      </w:r>
      <w:r w:rsidR="00B377C1">
        <w:t>zorgt</w:t>
      </w:r>
      <w:r w:rsidR="00C20F8F">
        <w:t xml:space="preserve"> </w:t>
      </w:r>
      <w:r w:rsidR="00B13519">
        <w:t xml:space="preserve">deze </w:t>
      </w:r>
      <w:r w:rsidR="00C20F8F">
        <w:t xml:space="preserve">wetgeving </w:t>
      </w:r>
      <w:r w:rsidR="00B377C1">
        <w:t xml:space="preserve">voor een </w:t>
      </w:r>
      <w:r w:rsidR="00FA4342">
        <w:t>meer en beter toegankelijke samenleving.</w:t>
      </w:r>
      <w:r w:rsidR="00BD34A7">
        <w:t xml:space="preserve"> </w:t>
      </w:r>
      <w:r w:rsidR="00D51083">
        <w:t xml:space="preserve">Voor de verschillende onderdelen en sectoren </w:t>
      </w:r>
      <w:r w:rsidR="00F44129">
        <w:t>worden</w:t>
      </w:r>
      <w:r w:rsidR="00D51083">
        <w:t xml:space="preserve"> </w:t>
      </w:r>
      <w:r w:rsidR="00D83ADA">
        <w:t>aparte</w:t>
      </w:r>
      <w:r w:rsidR="00D51083">
        <w:t xml:space="preserve"> toezichthouders aangesteld</w:t>
      </w:r>
      <w:r w:rsidR="009E4B3E">
        <w:t xml:space="preserve">. </w:t>
      </w:r>
      <w:r w:rsidR="005B30B9">
        <w:t xml:space="preserve">Die </w:t>
      </w:r>
      <w:r w:rsidR="00353AEB">
        <w:t>hebben</w:t>
      </w:r>
      <w:r w:rsidR="009E4B3E">
        <w:t xml:space="preserve"> de Raad van State aangegeven </w:t>
      </w:r>
      <w:r w:rsidR="00011551" w:rsidRPr="00E1475F">
        <w:t>dat de toezichtstaak op het gebied van toegankelijkheidsvereisten een nieuw toezichtterrein is.</w:t>
      </w:r>
      <w:r w:rsidR="00011551">
        <w:t xml:space="preserve"> Kennis die nodig is om te toetsen op toegankelijkheidseisen ontbreekt nog </w:t>
      </w:r>
      <w:r w:rsidR="00C34BF6">
        <w:t>grotendeels bij deze toezichthouders</w:t>
      </w:r>
      <w:r w:rsidR="00353AEB">
        <w:t xml:space="preserve">. </w:t>
      </w:r>
      <w:r w:rsidR="00AE4DF1">
        <w:t>Ook</w:t>
      </w:r>
      <w:r w:rsidR="002125CC">
        <w:t xml:space="preserve"> Nederlandse</w:t>
      </w:r>
      <w:r w:rsidR="00AE4DF1">
        <w:t xml:space="preserve"> bedrijven die de betreffende producten en diensten aanbieden op de Europese markt</w:t>
      </w:r>
      <w:r w:rsidR="002125CC">
        <w:t xml:space="preserve"> </w:t>
      </w:r>
      <w:r w:rsidR="006A18B2">
        <w:t xml:space="preserve">moeten hun kennis en vaardigheden op het gebied van toegankelijkheid </w:t>
      </w:r>
      <w:r w:rsidR="00CA3A78">
        <w:t>vergroten.</w:t>
      </w:r>
      <w:r w:rsidR="002125CC">
        <w:t xml:space="preserve"> </w:t>
      </w:r>
      <w:r w:rsidR="00B82383">
        <w:t>Laten</w:t>
      </w:r>
      <w:r w:rsidR="00F57AC9">
        <w:t xml:space="preserve"> we</w:t>
      </w:r>
      <w:r w:rsidR="00B82383">
        <w:t xml:space="preserve"> </w:t>
      </w:r>
      <w:r w:rsidR="00CA3A78">
        <w:t xml:space="preserve">in de komende jaren </w:t>
      </w:r>
      <w:r w:rsidR="00310FD9">
        <w:t>gezamenlijk voorkomen d</w:t>
      </w:r>
      <w:r w:rsidR="00824E0C">
        <w:t xml:space="preserve">at bij deze wetgeving mensen met een beperking, net als bij de </w:t>
      </w:r>
      <w:r w:rsidR="00AE12E8">
        <w:t>websites en apps van overheidsin</w:t>
      </w:r>
      <w:r w:rsidR="005A6616">
        <w:t>s</w:t>
      </w:r>
      <w:r w:rsidR="00AE12E8">
        <w:t xml:space="preserve">tellingen, nog jaren moeten wachten totdat de toegankelijkheid van </w:t>
      </w:r>
      <w:r w:rsidR="001236BE">
        <w:t xml:space="preserve">de betreffende producten en diensten </w:t>
      </w:r>
      <w:r w:rsidR="005F0103">
        <w:t xml:space="preserve">daadwerkelijk </w:t>
      </w:r>
      <w:r w:rsidR="005A6616">
        <w:t>toegepast wordt.</w:t>
      </w:r>
    </w:p>
    <w:p w14:paraId="6D52D1AF" w14:textId="215653E2" w:rsidR="00345DDA" w:rsidRPr="00043B37" w:rsidRDefault="00345DDA" w:rsidP="00EF0838">
      <w:pPr>
        <w:pStyle w:val="Kop3"/>
      </w:pPr>
      <w:r w:rsidRPr="00043B37">
        <w:t>Maatregelen die bijdragen aan toegankelijk informatie</w:t>
      </w:r>
    </w:p>
    <w:p w14:paraId="00A98085" w14:textId="2E7F91AA" w:rsidR="00043B37" w:rsidRDefault="00043B37" w:rsidP="00043B37">
      <w:pPr>
        <w:pStyle w:val="Lijstalinea"/>
        <w:numPr>
          <w:ilvl w:val="0"/>
          <w:numId w:val="23"/>
        </w:numPr>
      </w:pPr>
      <w:r>
        <w:t xml:space="preserve">Maak werk van de toegankelijkheid van álle </w:t>
      </w:r>
      <w:r w:rsidR="008305CC">
        <w:t>(semi-)</w:t>
      </w:r>
      <w:r w:rsidR="002F6666">
        <w:t xml:space="preserve">overheidsinformatie </w:t>
      </w:r>
      <w:r w:rsidR="008305CC">
        <w:t>en andere organisaties met een publieke functie</w:t>
      </w:r>
      <w:r>
        <w:t xml:space="preserve">. Niet alleen de </w:t>
      </w:r>
      <w:proofErr w:type="spellStart"/>
      <w:r>
        <w:t>webteksten</w:t>
      </w:r>
      <w:proofErr w:type="spellEnd"/>
      <w:r>
        <w:t>, maar ook de documenten en formulieren die op websites staan moeten toegankelijk zijn.</w:t>
      </w:r>
      <w:r w:rsidR="00827D96">
        <w:t xml:space="preserve"> Uiteraard geldt hetzelfde voor de </w:t>
      </w:r>
      <w:r w:rsidR="000B35D2">
        <w:t>informatie die nog op papier verstrekt wordt</w:t>
      </w:r>
      <w:r w:rsidR="00FB3AD8">
        <w:t>.</w:t>
      </w:r>
      <w:r w:rsidR="00AF4AEF">
        <w:br/>
        <w:t xml:space="preserve">Laat (semi-)overheidsinstellingen </w:t>
      </w:r>
      <w:r w:rsidR="006E6A66">
        <w:t xml:space="preserve">gebruikmaken van de kennis die hierover bestaat bij expertiseorganisaties </w:t>
      </w:r>
      <w:r w:rsidR="00692E30">
        <w:t xml:space="preserve">en ervaringsdeskundigen </w:t>
      </w:r>
      <w:r w:rsidR="006E6A66">
        <w:t>op het gebied van toegankelijke informatie.</w:t>
      </w:r>
    </w:p>
    <w:p w14:paraId="6F03E1E0" w14:textId="0931E79B" w:rsidR="0099469D" w:rsidRDefault="0099469D" w:rsidP="0099469D">
      <w:pPr>
        <w:pStyle w:val="Lijstalinea"/>
        <w:numPr>
          <w:ilvl w:val="0"/>
          <w:numId w:val="23"/>
        </w:numPr>
      </w:pPr>
      <w:r>
        <w:t xml:space="preserve">Zet een stimuleringsprogramma op voor </w:t>
      </w:r>
      <w:r w:rsidR="00EF6619">
        <w:t xml:space="preserve">algemene en educatieve </w:t>
      </w:r>
      <w:r>
        <w:t xml:space="preserve">uitgeverijen om kennis en vaardigheden op te doen hoe zij hun </w:t>
      </w:r>
      <w:r w:rsidR="00993580">
        <w:t xml:space="preserve">elektronische publicaties en </w:t>
      </w:r>
      <w:r>
        <w:t>digitale leeromgevingen toegankelijk kunnen maken.</w:t>
      </w:r>
    </w:p>
    <w:p w14:paraId="6FD738F4" w14:textId="1A26093D" w:rsidR="00F6665E" w:rsidRDefault="00043B37" w:rsidP="00043B37">
      <w:pPr>
        <w:pStyle w:val="Lijstalinea"/>
        <w:numPr>
          <w:ilvl w:val="0"/>
          <w:numId w:val="23"/>
        </w:numPr>
      </w:pPr>
      <w:r>
        <w:t xml:space="preserve">Zorg ervoor dat de aangewezen toezichthouders voor de toegankelijkheidsrichtlijnen voor producten en diensten (vanuit de Europese Toegankelijkheidsakte) de kennis en middelen hebben om adequaat </w:t>
      </w:r>
      <w:r w:rsidR="003F7104">
        <w:t>é</w:t>
      </w:r>
      <w:r>
        <w:t>n proactief toezicht kunnen houden.</w:t>
      </w:r>
      <w:r w:rsidR="00760D23">
        <w:t xml:space="preserve"> </w:t>
      </w:r>
      <w:r w:rsidR="008B4E5C">
        <w:t xml:space="preserve">Geef hen de </w:t>
      </w:r>
      <w:r w:rsidR="00613C08">
        <w:t xml:space="preserve">mogelijkheid om, </w:t>
      </w:r>
      <w:r w:rsidR="005B5E2D">
        <w:t>ook hier, gebruik</w:t>
      </w:r>
      <w:r w:rsidR="00613C08">
        <w:t xml:space="preserve"> te maken</w:t>
      </w:r>
      <w:r w:rsidR="005B5E2D">
        <w:t xml:space="preserve"> van de kennis die er is bij expertiseorganisaties </w:t>
      </w:r>
      <w:r w:rsidR="00692E30">
        <w:t xml:space="preserve">en ervaringsdeskundigen </w:t>
      </w:r>
      <w:r w:rsidR="005B5E2D">
        <w:t>op het gebied van toegankelijkheid.</w:t>
      </w:r>
    </w:p>
    <w:p w14:paraId="07BAE970" w14:textId="77DDA896" w:rsidR="00F4460D" w:rsidRDefault="00F4460D" w:rsidP="00F6665E">
      <w:pPr>
        <w:pStyle w:val="Lijstalinea"/>
        <w:spacing w:line="276" w:lineRule="auto"/>
      </w:pPr>
    </w:p>
    <w:p w14:paraId="2FC76C19" w14:textId="0FD389BF" w:rsidR="00F271A5" w:rsidRDefault="009C314C" w:rsidP="000006B6">
      <w:pPr>
        <w:pStyle w:val="Kop2"/>
        <w:numPr>
          <w:ilvl w:val="0"/>
          <w:numId w:val="22"/>
        </w:numPr>
        <w:ind w:left="426" w:hanging="426"/>
      </w:pPr>
      <w:r>
        <w:lastRenderedPageBreak/>
        <w:t xml:space="preserve">Gelijke kansen voor scholieren </w:t>
      </w:r>
      <w:r w:rsidR="002513C9">
        <w:t xml:space="preserve">en studenten </w:t>
      </w:r>
      <w:r>
        <w:t>met een visuele of andere leesbeperking</w:t>
      </w:r>
    </w:p>
    <w:p w14:paraId="1451909D" w14:textId="2FCEFC37" w:rsidR="0089552D" w:rsidRDefault="00127F25" w:rsidP="00F271A5">
      <w:r>
        <w:t>Meedoen in onze samenleving begint al op school.</w:t>
      </w:r>
      <w:r w:rsidR="003A72BA">
        <w:t xml:space="preserve"> </w:t>
      </w:r>
      <w:r w:rsidR="00DD1C5C">
        <w:t xml:space="preserve">Door </w:t>
      </w:r>
      <w:r w:rsidR="000D1A61">
        <w:t xml:space="preserve">er </w:t>
      </w:r>
      <w:r w:rsidR="00DD1C5C">
        <w:t xml:space="preserve">tijdens </w:t>
      </w:r>
      <w:r w:rsidR="000D1A61">
        <w:t xml:space="preserve">de schoolperiode al voor te zorgen dat leerlingen met een beperking gewoon mee </w:t>
      </w:r>
      <w:r w:rsidR="000938AC">
        <w:t xml:space="preserve">kunnen doen, </w:t>
      </w:r>
      <w:r w:rsidR="0020551A">
        <w:t>wordt de kans</w:t>
      </w:r>
      <w:r w:rsidR="00E046AD">
        <w:t>en vergroot dat ze later goed voorbereid de arbeidsmarkt op</w:t>
      </w:r>
      <w:r w:rsidR="00D87340">
        <w:t xml:space="preserve"> </w:t>
      </w:r>
      <w:r w:rsidR="00E046AD">
        <w:t xml:space="preserve">gaan. </w:t>
      </w:r>
      <w:r w:rsidR="003A72BA">
        <w:t xml:space="preserve">Digitale ontwikkelingen, zoals </w:t>
      </w:r>
      <w:r w:rsidR="00951AAA">
        <w:t>elektronische</w:t>
      </w:r>
      <w:r w:rsidR="003A72BA">
        <w:t xml:space="preserve"> leeromgevingen en AI, kunnen in potentie </w:t>
      </w:r>
      <w:r w:rsidR="005E238D">
        <w:t xml:space="preserve">scholieren en studenten met een visuele of andere leesbeperking </w:t>
      </w:r>
      <w:r w:rsidR="00BD100F">
        <w:t xml:space="preserve">de kans bieden </w:t>
      </w:r>
      <w:r w:rsidR="000A6954">
        <w:t>volwaardig te participeren</w:t>
      </w:r>
      <w:r w:rsidR="00BD100F">
        <w:t xml:space="preserve"> op school. Dit kan echter alleen als </w:t>
      </w:r>
      <w:r w:rsidR="00950471">
        <w:t>digitale leermiddelen toegankelijk zijn</w:t>
      </w:r>
      <w:r w:rsidR="00083551">
        <w:t xml:space="preserve"> en </w:t>
      </w:r>
      <w:r w:rsidR="00FC7DA8">
        <w:t>kunnen worden gebruikt met ondersteunende hulpmiddelen, zoals een schermleesprogramma</w:t>
      </w:r>
      <w:r w:rsidR="00950471">
        <w:t xml:space="preserve">. </w:t>
      </w:r>
    </w:p>
    <w:p w14:paraId="251823FE" w14:textId="74CBB903" w:rsidR="009073C9" w:rsidRDefault="009073C9" w:rsidP="00F271A5">
      <w:r>
        <w:t>De huidige digitale leer</w:t>
      </w:r>
      <w:r w:rsidR="00F93926">
        <w:t>method</w:t>
      </w:r>
      <w:r>
        <w:t>en</w:t>
      </w:r>
      <w:r w:rsidR="00F93926">
        <w:t xml:space="preserve"> en -omgevingen</w:t>
      </w:r>
      <w:r>
        <w:t xml:space="preserve"> zijn echter </w:t>
      </w:r>
      <w:r w:rsidR="00F93926">
        <w:t>vaak</w:t>
      </w:r>
      <w:r>
        <w:t xml:space="preserve"> niet toegankelijk voor deze groep. Dedicon biedt scholieren en studenten met een visuele beperking ondersteuning door alle schoolmaterialen die ze nodig hebben in een gewenste, toegankelijke vorm </w:t>
      </w:r>
      <w:r w:rsidR="00805AC6">
        <w:t xml:space="preserve">(achteraf) </w:t>
      </w:r>
      <w:r>
        <w:t>aan te passen (braille, audio, digitaal, reliëf).</w:t>
      </w:r>
      <w:r w:rsidR="006D7905">
        <w:t xml:space="preserve"> </w:t>
      </w:r>
      <w:r w:rsidR="00613C08">
        <w:t xml:space="preserve">Het achteraf toegankelijk maken van digitale </w:t>
      </w:r>
      <w:r w:rsidR="009434C1">
        <w:t xml:space="preserve">leeromgevingen is echter </w:t>
      </w:r>
      <w:r w:rsidR="00DE4DBC">
        <w:t>veel moeilijker</w:t>
      </w:r>
      <w:r w:rsidR="009434C1">
        <w:t xml:space="preserve">. </w:t>
      </w:r>
    </w:p>
    <w:p w14:paraId="181E5DD8" w14:textId="67684392" w:rsidR="00950471" w:rsidRDefault="00950471" w:rsidP="00F271A5">
      <w:r>
        <w:t xml:space="preserve">Als we het Nederlands onderwijs écht </w:t>
      </w:r>
      <w:r w:rsidR="00EC318C">
        <w:t xml:space="preserve">inclusief maken voor alle scholieren en studenten, zijn  leermiddelen </w:t>
      </w:r>
      <w:r w:rsidR="00FD0180">
        <w:t xml:space="preserve">die </w:t>
      </w:r>
      <w:r w:rsidR="00D02D91">
        <w:t>aan de bron</w:t>
      </w:r>
      <w:r w:rsidR="00FD0180">
        <w:t xml:space="preserve"> toegankelijk </w:t>
      </w:r>
      <w:r w:rsidR="00E2558B">
        <w:t xml:space="preserve">zijn </w:t>
      </w:r>
      <w:r w:rsidR="009434C1">
        <w:t>daarom</w:t>
      </w:r>
      <w:r w:rsidR="00FD0180">
        <w:t xml:space="preserve"> </w:t>
      </w:r>
      <w:r w:rsidR="00606D7D">
        <w:t xml:space="preserve">een </w:t>
      </w:r>
      <w:r w:rsidR="00FD0180">
        <w:t>belangrijke</w:t>
      </w:r>
      <w:r w:rsidR="00606D7D">
        <w:t xml:space="preserve"> voorwaarde.</w:t>
      </w:r>
      <w:r w:rsidR="00831511">
        <w:t xml:space="preserve"> </w:t>
      </w:r>
      <w:r w:rsidR="0073329E">
        <w:t xml:space="preserve">Helaas </w:t>
      </w:r>
      <w:r w:rsidR="00EA627F">
        <w:t xml:space="preserve">beperkt de wetgeving vanuit </w:t>
      </w:r>
      <w:r w:rsidR="00482420">
        <w:t xml:space="preserve">de Europese Toegankelijkheidsakte </w:t>
      </w:r>
      <w:r w:rsidR="00EA627F">
        <w:t>zich tot e-boeken</w:t>
      </w:r>
      <w:r w:rsidR="00170B51">
        <w:t>. D</w:t>
      </w:r>
      <w:r w:rsidR="00482420">
        <w:t>igitale leeromgevingen (steeds vaker een aanvulling of vervanging van het gewone schoolboek)</w:t>
      </w:r>
      <w:r w:rsidR="005464CF">
        <w:t xml:space="preserve"> </w:t>
      </w:r>
      <w:r w:rsidR="00170B51">
        <w:t xml:space="preserve">zijn </w:t>
      </w:r>
      <w:r w:rsidR="005464CF">
        <w:t xml:space="preserve">niet opgenomen in deze wetgeving. </w:t>
      </w:r>
      <w:r w:rsidR="00C45733">
        <w:t xml:space="preserve">Belangenverenigingen, </w:t>
      </w:r>
      <w:r w:rsidR="001D1896">
        <w:t>speciaal onderwijs</w:t>
      </w:r>
      <w:r w:rsidR="004F3366">
        <w:t>, Dedicon</w:t>
      </w:r>
      <w:r w:rsidR="001D1896">
        <w:t xml:space="preserve"> én educatieve uitgeverijen</w:t>
      </w:r>
      <w:r w:rsidR="00972046">
        <w:t xml:space="preserve"> vragen om wetgeving </w:t>
      </w:r>
      <w:r w:rsidR="00FA7421">
        <w:t>die</w:t>
      </w:r>
      <w:r w:rsidR="00CB3754">
        <w:t xml:space="preserve"> leerlingen en studenten verzekert van </w:t>
      </w:r>
      <w:r w:rsidR="009C702F">
        <w:t>toegankelijke leermiddelen.</w:t>
      </w:r>
    </w:p>
    <w:p w14:paraId="3618DFFC" w14:textId="623D7DDA" w:rsidR="00B82C4D" w:rsidRPr="00EF0838" w:rsidRDefault="00E0760B" w:rsidP="00EF0838">
      <w:pPr>
        <w:pStyle w:val="Kop3"/>
      </w:pPr>
      <w:r w:rsidRPr="00EF0838">
        <w:t xml:space="preserve">Maatregelen die bijdragen aan </w:t>
      </w:r>
      <w:r w:rsidR="00CF0D21" w:rsidRPr="00EF0838">
        <w:t>inclusiever onderwijs</w:t>
      </w:r>
    </w:p>
    <w:p w14:paraId="7F9C9010" w14:textId="24E7378F" w:rsidR="001713A2" w:rsidRDefault="008419F2" w:rsidP="00BC50AD">
      <w:pPr>
        <w:pStyle w:val="Lijstalinea"/>
        <w:numPr>
          <w:ilvl w:val="0"/>
          <w:numId w:val="19"/>
        </w:numPr>
      </w:pPr>
      <w:r>
        <w:t>Creëer</w:t>
      </w:r>
      <w:r w:rsidR="00DB35A0">
        <w:t xml:space="preserve">, aansluitend op de AMvB </w:t>
      </w:r>
      <w:r w:rsidR="00B24101">
        <w:t>voor</w:t>
      </w:r>
      <w:r w:rsidR="00B711AD" w:rsidRPr="00B711AD">
        <w:t xml:space="preserve"> toegankelijkheidsvoorschriften voor e-boekdiensten</w:t>
      </w:r>
      <w:r w:rsidR="0003140D">
        <w:t xml:space="preserve">, </w:t>
      </w:r>
      <w:r w:rsidR="00D42018">
        <w:t xml:space="preserve">een wettelijk kader </w:t>
      </w:r>
      <w:r w:rsidR="004839BC">
        <w:t xml:space="preserve">om de toegankelijkheid van </w:t>
      </w:r>
      <w:r w:rsidR="007139EE">
        <w:t>digitale leermiddelen en -omgevingen</w:t>
      </w:r>
      <w:r w:rsidR="004839BC">
        <w:t xml:space="preserve"> te verankeren</w:t>
      </w:r>
      <w:r w:rsidR="007139EE">
        <w:t xml:space="preserve">. </w:t>
      </w:r>
    </w:p>
    <w:p w14:paraId="01A59AE7" w14:textId="0FD233A3" w:rsidR="00043C03" w:rsidRDefault="001B42D1" w:rsidP="00BC50AD">
      <w:pPr>
        <w:pStyle w:val="Lijstalinea"/>
        <w:numPr>
          <w:ilvl w:val="0"/>
          <w:numId w:val="19"/>
        </w:numPr>
      </w:pPr>
      <w:r>
        <w:t xml:space="preserve">Onderzoek in hoeverre onderwijsinstellingen kunnen worden verplicht om </w:t>
      </w:r>
      <w:r w:rsidR="002F1808">
        <w:t>toegankelijke digitale leeromgevingen in te kopen.</w:t>
      </w:r>
    </w:p>
    <w:p w14:paraId="0BFC53BF" w14:textId="53CA0ED1" w:rsidR="00B502F4" w:rsidRDefault="00B502F4" w:rsidP="00BC50AD">
      <w:pPr>
        <w:pStyle w:val="Lijstalinea"/>
        <w:numPr>
          <w:ilvl w:val="0"/>
          <w:numId w:val="19"/>
        </w:numPr>
      </w:pPr>
      <w:r>
        <w:t>Stimuleer onderwijswijsinstellingen om eigen lesmateriaal</w:t>
      </w:r>
      <w:r w:rsidR="00B572AD">
        <w:t>, zoals readers,</w:t>
      </w:r>
      <w:r>
        <w:t xml:space="preserve"> op een toegankelijke manier aan te bieden.</w:t>
      </w:r>
    </w:p>
    <w:p w14:paraId="3DD0F390" w14:textId="7647A58A" w:rsidR="00D15A15" w:rsidRDefault="00E13997" w:rsidP="00D15A15">
      <w:r w:rsidRPr="00E13997">
        <w:rPr>
          <w:rFonts w:cstheme="minorHAnsi"/>
        </w:rPr>
        <w:t xml:space="preserve">Wij hopen dat deze handreiking concrete handvatten biedt waarmee de overheid en het bedrijfsleven verder worden aangezet tot actie. </w:t>
      </w:r>
      <w:r w:rsidRPr="00E13997">
        <w:rPr>
          <w:rFonts w:cstheme="minorHAnsi"/>
          <w:color w:val="333333"/>
          <w:shd w:val="clear" w:color="auto" w:fill="FFFFFF"/>
        </w:rPr>
        <w:t xml:space="preserve">Uiteraard zijn er veel meer terreinen waarop het van belang is tekst en beeld toegankelijk aan te bieden. </w:t>
      </w:r>
      <w:r w:rsidRPr="00E13997">
        <w:rPr>
          <w:rFonts w:cstheme="minorHAnsi"/>
        </w:rPr>
        <w:t>Dedicon is daarbij graag een constructieve kennispartner. Ook de komende jaren zullen wij ons</w:t>
      </w:r>
      <w:r w:rsidR="00694E2C">
        <w:rPr>
          <w:rFonts w:cstheme="minorHAnsi"/>
        </w:rPr>
        <w:t xml:space="preserve"> blijven</w:t>
      </w:r>
      <w:r w:rsidRPr="00E13997">
        <w:rPr>
          <w:rFonts w:cstheme="minorHAnsi"/>
        </w:rPr>
        <w:t xml:space="preserve"> inzetten voor het stimuleren en beschikbaar maken van tekst en beeld in toegankelijke vorm voor mensen met een visuele of een andere leesbeperking</w:t>
      </w:r>
      <w:r>
        <w:t xml:space="preserve">. </w:t>
      </w:r>
    </w:p>
    <w:sectPr w:rsidR="00D15A15" w:rsidSect="00E86921">
      <w:headerReference w:type="default" r:id="rId13"/>
      <w:footerReference w:type="default" r:id="rId14"/>
      <w:pgSz w:w="12240" w:h="15840"/>
      <w:pgMar w:top="1417" w:right="1417" w:bottom="1417" w:left="1417" w:header="708" w:footer="9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C7BE" w14:textId="77777777" w:rsidR="00343273" w:rsidRDefault="00343273" w:rsidP="00F93A4B">
      <w:pPr>
        <w:spacing w:line="240" w:lineRule="auto"/>
      </w:pPr>
      <w:r>
        <w:separator/>
      </w:r>
    </w:p>
  </w:endnote>
  <w:endnote w:type="continuationSeparator" w:id="0">
    <w:p w14:paraId="044983D3" w14:textId="77777777" w:rsidR="00343273" w:rsidRDefault="00343273" w:rsidP="00F93A4B">
      <w:pPr>
        <w:spacing w:line="240" w:lineRule="auto"/>
      </w:pPr>
      <w:r>
        <w:continuationSeparator/>
      </w:r>
    </w:p>
  </w:endnote>
  <w:endnote w:type="continuationNotice" w:id="1">
    <w:p w14:paraId="6ED7A7E2" w14:textId="77777777" w:rsidR="00343273" w:rsidRDefault="00343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FCA2" w14:textId="24CDD7DC" w:rsidR="004B572D" w:rsidRPr="0002335D" w:rsidRDefault="00311BA4" w:rsidP="00311BA4">
    <w:pPr>
      <w:pStyle w:val="Voettekst"/>
      <w:tabs>
        <w:tab w:val="clear" w:pos="4536"/>
        <w:tab w:val="clear" w:pos="9072"/>
      </w:tabs>
      <w:jc w:val="right"/>
      <w:rPr>
        <w:rFonts w:ascii="Arial Black" w:hAnsi="Arial Black"/>
        <w:sz w:val="20"/>
        <w:szCs w:val="20"/>
      </w:rPr>
    </w:pPr>
    <w:r w:rsidRPr="0002335D"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2C213CA" wp14:editId="13760454">
          <wp:simplePos x="0" y="0"/>
          <wp:positionH relativeFrom="column">
            <wp:posOffset>1546225</wp:posOffset>
          </wp:positionH>
          <wp:positionV relativeFrom="paragraph">
            <wp:posOffset>227965</wp:posOffset>
          </wp:positionV>
          <wp:extent cx="4425950" cy="163195"/>
          <wp:effectExtent l="0" t="0" r="0" b="8255"/>
          <wp:wrapSquare wrapText="bothSides"/>
          <wp:docPr id="5" name="Afbeelding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16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F36" w:rsidRPr="0002335D">
      <w:rPr>
        <w:rFonts w:ascii="Arial Black" w:hAnsi="Arial Black"/>
        <w:sz w:val="20"/>
        <w:szCs w:val="20"/>
      </w:rPr>
      <w:t>NAAR EEN INCLUSIEVER NEDERLAND</w:t>
    </w:r>
    <w:r w:rsidR="006C3E90" w:rsidRPr="0002335D">
      <w:rPr>
        <w:rFonts w:ascii="Arial Black" w:hAnsi="Arial Black"/>
        <w:sz w:val="20"/>
        <w:szCs w:val="20"/>
      </w:rPr>
      <w:t xml:space="preserve"> 2023 – 2027</w:t>
    </w:r>
    <w:r w:rsidRPr="0002335D">
      <w:rPr>
        <w:rFonts w:ascii="Arial Black" w:hAnsi="Arial Black"/>
        <w:sz w:val="20"/>
        <w:szCs w:val="20"/>
      </w:rPr>
      <w:t xml:space="preserve">        </w:t>
    </w:r>
    <w:sdt>
      <w:sdtPr>
        <w:rPr>
          <w:rFonts w:ascii="Arial Black" w:hAnsi="Arial Black"/>
          <w:sz w:val="20"/>
          <w:szCs w:val="20"/>
        </w:rPr>
        <w:id w:val="-780102592"/>
        <w:docPartObj>
          <w:docPartGallery w:val="Page Numbers (Bottom of Page)"/>
          <w:docPartUnique/>
        </w:docPartObj>
      </w:sdtPr>
      <w:sdtEndPr/>
      <w:sdtContent>
        <w:r w:rsidR="00260F36" w:rsidRPr="0002335D">
          <w:rPr>
            <w:rFonts w:ascii="Arial Black" w:hAnsi="Arial Black"/>
            <w:sz w:val="20"/>
            <w:szCs w:val="20"/>
          </w:rPr>
          <w:fldChar w:fldCharType="begin"/>
        </w:r>
        <w:r w:rsidR="00260F36" w:rsidRPr="0002335D">
          <w:rPr>
            <w:rFonts w:ascii="Arial Black" w:hAnsi="Arial Black"/>
            <w:sz w:val="20"/>
            <w:szCs w:val="20"/>
          </w:rPr>
          <w:instrText>PAGE   \* MERGEFORMAT</w:instrText>
        </w:r>
        <w:r w:rsidR="00260F36" w:rsidRPr="0002335D">
          <w:rPr>
            <w:rFonts w:ascii="Arial Black" w:hAnsi="Arial Black"/>
            <w:sz w:val="20"/>
            <w:szCs w:val="20"/>
          </w:rPr>
          <w:fldChar w:fldCharType="separate"/>
        </w:r>
        <w:r w:rsidR="00260F36" w:rsidRPr="0002335D">
          <w:rPr>
            <w:rFonts w:ascii="Arial Black" w:hAnsi="Arial Black"/>
            <w:sz w:val="20"/>
            <w:szCs w:val="20"/>
          </w:rPr>
          <w:t>2</w:t>
        </w:r>
        <w:r w:rsidR="00260F36" w:rsidRPr="0002335D">
          <w:rPr>
            <w:rFonts w:ascii="Arial Black" w:hAnsi="Arial Black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11C8" w14:textId="77777777" w:rsidR="00343273" w:rsidRDefault="00343273" w:rsidP="00F93A4B">
      <w:pPr>
        <w:spacing w:line="240" w:lineRule="auto"/>
      </w:pPr>
      <w:r>
        <w:separator/>
      </w:r>
    </w:p>
  </w:footnote>
  <w:footnote w:type="continuationSeparator" w:id="0">
    <w:p w14:paraId="2E12CD9F" w14:textId="77777777" w:rsidR="00343273" w:rsidRDefault="00343273" w:rsidP="00F93A4B">
      <w:pPr>
        <w:spacing w:line="240" w:lineRule="auto"/>
      </w:pPr>
      <w:r>
        <w:continuationSeparator/>
      </w:r>
    </w:p>
  </w:footnote>
  <w:footnote w:type="continuationNotice" w:id="1">
    <w:p w14:paraId="69FBB6B8" w14:textId="77777777" w:rsidR="00343273" w:rsidRDefault="00343273">
      <w:pPr>
        <w:spacing w:after="0" w:line="240" w:lineRule="auto"/>
      </w:pPr>
    </w:p>
  </w:footnote>
  <w:footnote w:id="2">
    <w:p w14:paraId="0E6EEDE1" w14:textId="77777777" w:rsidR="00AE7EC0" w:rsidRDefault="00AE7EC0" w:rsidP="00AE7EC0">
      <w:pPr>
        <w:pStyle w:val="Voetnoottekst"/>
      </w:pPr>
      <w:r>
        <w:rPr>
          <w:rStyle w:val="Voetnootmarkering"/>
        </w:rPr>
        <w:footnoteRef/>
      </w:r>
      <w:r>
        <w:t xml:space="preserve"> Bekeken op 1 augustus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4F9A" w14:textId="7EFDBC02" w:rsidR="008E184B" w:rsidRDefault="008E184B">
    <w:pPr>
      <w:pStyle w:val="Koptekst"/>
    </w:pPr>
    <w:r>
      <w:rPr>
        <w:noProof/>
      </w:rPr>
      <w:drawing>
        <wp:inline distT="0" distB="0" distL="0" distR="0" wp14:anchorId="672294A8" wp14:editId="611F93CD">
          <wp:extent cx="1836882" cy="396240"/>
          <wp:effectExtent l="0" t="0" r="0" b="3810"/>
          <wp:docPr id="3" name="Afbeelding 3" descr="Logo Ded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Logo Dedic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709" cy="397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49768" w14:textId="77777777" w:rsidR="008E184B" w:rsidRDefault="008E18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DD"/>
    <w:multiLevelType w:val="multilevel"/>
    <w:tmpl w:val="0046D9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DF1410"/>
    <w:multiLevelType w:val="hybridMultilevel"/>
    <w:tmpl w:val="DFFEB8E6"/>
    <w:lvl w:ilvl="0" w:tplc="3362C57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EF5"/>
    <w:multiLevelType w:val="hybridMultilevel"/>
    <w:tmpl w:val="131C92A0"/>
    <w:lvl w:ilvl="0" w:tplc="FB8E06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93AEF"/>
    <w:multiLevelType w:val="multilevel"/>
    <w:tmpl w:val="23C476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BD16A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4FA10C9"/>
    <w:multiLevelType w:val="hybridMultilevel"/>
    <w:tmpl w:val="EBA85488"/>
    <w:lvl w:ilvl="0" w:tplc="BC28C4D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71014D"/>
    <w:multiLevelType w:val="hybridMultilevel"/>
    <w:tmpl w:val="6CD24A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68B9"/>
    <w:multiLevelType w:val="hybridMultilevel"/>
    <w:tmpl w:val="36281F18"/>
    <w:lvl w:ilvl="0" w:tplc="D4A2C1CE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D371D"/>
    <w:multiLevelType w:val="hybridMultilevel"/>
    <w:tmpl w:val="DA4C2D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F7EF6"/>
    <w:multiLevelType w:val="hybridMultilevel"/>
    <w:tmpl w:val="5934A6F2"/>
    <w:lvl w:ilvl="0" w:tplc="FB1875A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70109"/>
    <w:multiLevelType w:val="hybridMultilevel"/>
    <w:tmpl w:val="CE703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23194"/>
    <w:multiLevelType w:val="hybridMultilevel"/>
    <w:tmpl w:val="5B30A2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A47B6"/>
    <w:multiLevelType w:val="hybridMultilevel"/>
    <w:tmpl w:val="18968B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91533"/>
    <w:multiLevelType w:val="hybridMultilevel"/>
    <w:tmpl w:val="ED5A4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A5FFC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7FF522E"/>
    <w:multiLevelType w:val="hybridMultilevel"/>
    <w:tmpl w:val="DFA2D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0B63"/>
    <w:multiLevelType w:val="hybridMultilevel"/>
    <w:tmpl w:val="FEBAE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69138">
    <w:abstractNumId w:val="8"/>
  </w:num>
  <w:num w:numId="2" w16cid:durableId="2112316207">
    <w:abstractNumId w:val="6"/>
  </w:num>
  <w:num w:numId="3" w16cid:durableId="1976981589">
    <w:abstractNumId w:val="12"/>
  </w:num>
  <w:num w:numId="4" w16cid:durableId="879509098">
    <w:abstractNumId w:val="9"/>
  </w:num>
  <w:num w:numId="5" w16cid:durableId="1947421389">
    <w:abstractNumId w:val="5"/>
  </w:num>
  <w:num w:numId="6" w16cid:durableId="2080707832">
    <w:abstractNumId w:val="7"/>
  </w:num>
  <w:num w:numId="7" w16cid:durableId="518859334">
    <w:abstractNumId w:val="3"/>
  </w:num>
  <w:num w:numId="8" w16cid:durableId="1449087504">
    <w:abstractNumId w:val="2"/>
  </w:num>
  <w:num w:numId="9" w16cid:durableId="923799278">
    <w:abstractNumId w:val="4"/>
  </w:num>
  <w:num w:numId="10" w16cid:durableId="105538232">
    <w:abstractNumId w:val="14"/>
  </w:num>
  <w:num w:numId="11" w16cid:durableId="1529642284">
    <w:abstractNumId w:val="0"/>
  </w:num>
  <w:num w:numId="12" w16cid:durableId="618612457">
    <w:abstractNumId w:val="0"/>
  </w:num>
  <w:num w:numId="13" w16cid:durableId="254825470">
    <w:abstractNumId w:val="0"/>
  </w:num>
  <w:num w:numId="14" w16cid:durableId="1841382004">
    <w:abstractNumId w:val="0"/>
  </w:num>
  <w:num w:numId="15" w16cid:durableId="1696538852">
    <w:abstractNumId w:val="0"/>
  </w:num>
  <w:num w:numId="16" w16cid:durableId="515390878">
    <w:abstractNumId w:val="0"/>
  </w:num>
  <w:num w:numId="17" w16cid:durableId="2065642655">
    <w:abstractNumId w:val="0"/>
  </w:num>
  <w:num w:numId="18" w16cid:durableId="1174615779">
    <w:abstractNumId w:val="10"/>
  </w:num>
  <w:num w:numId="19" w16cid:durableId="516427458">
    <w:abstractNumId w:val="13"/>
  </w:num>
  <w:num w:numId="20" w16cid:durableId="1287732804">
    <w:abstractNumId w:val="15"/>
  </w:num>
  <w:num w:numId="21" w16cid:durableId="662048025">
    <w:abstractNumId w:val="1"/>
  </w:num>
  <w:num w:numId="22" w16cid:durableId="1811482818">
    <w:abstractNumId w:val="11"/>
  </w:num>
  <w:num w:numId="23" w16cid:durableId="13678721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A2"/>
    <w:rsid w:val="000006B6"/>
    <w:rsid w:val="00004867"/>
    <w:rsid w:val="00011551"/>
    <w:rsid w:val="000209FE"/>
    <w:rsid w:val="0002335D"/>
    <w:rsid w:val="0003140D"/>
    <w:rsid w:val="000319B0"/>
    <w:rsid w:val="000345CC"/>
    <w:rsid w:val="00036346"/>
    <w:rsid w:val="00043B37"/>
    <w:rsid w:val="00043C03"/>
    <w:rsid w:val="00047732"/>
    <w:rsid w:val="00053310"/>
    <w:rsid w:val="00083551"/>
    <w:rsid w:val="00091393"/>
    <w:rsid w:val="000937B3"/>
    <w:rsid w:val="000938AC"/>
    <w:rsid w:val="000A57DB"/>
    <w:rsid w:val="000A6954"/>
    <w:rsid w:val="000B141A"/>
    <w:rsid w:val="000B35D2"/>
    <w:rsid w:val="000B6C2F"/>
    <w:rsid w:val="000D1A61"/>
    <w:rsid w:val="000E52FD"/>
    <w:rsid w:val="000F0480"/>
    <w:rsid w:val="000F11DF"/>
    <w:rsid w:val="00100118"/>
    <w:rsid w:val="00111452"/>
    <w:rsid w:val="0011781D"/>
    <w:rsid w:val="00122228"/>
    <w:rsid w:val="001236BE"/>
    <w:rsid w:val="001244BE"/>
    <w:rsid w:val="00127AB2"/>
    <w:rsid w:val="00127F25"/>
    <w:rsid w:val="00131B6E"/>
    <w:rsid w:val="00137607"/>
    <w:rsid w:val="00144421"/>
    <w:rsid w:val="00156013"/>
    <w:rsid w:val="00170B51"/>
    <w:rsid w:val="001713A2"/>
    <w:rsid w:val="00186BDD"/>
    <w:rsid w:val="001901D9"/>
    <w:rsid w:val="00193A89"/>
    <w:rsid w:val="00194189"/>
    <w:rsid w:val="001A2829"/>
    <w:rsid w:val="001A5F6D"/>
    <w:rsid w:val="001B18E6"/>
    <w:rsid w:val="001B42D1"/>
    <w:rsid w:val="001B702E"/>
    <w:rsid w:val="001C6D10"/>
    <w:rsid w:val="001D1896"/>
    <w:rsid w:val="001D3E00"/>
    <w:rsid w:val="001D76D2"/>
    <w:rsid w:val="001F1B07"/>
    <w:rsid w:val="001F20EA"/>
    <w:rsid w:val="001F3B44"/>
    <w:rsid w:val="0020551A"/>
    <w:rsid w:val="00212362"/>
    <w:rsid w:val="002125CC"/>
    <w:rsid w:val="0021576E"/>
    <w:rsid w:val="0023234A"/>
    <w:rsid w:val="00246117"/>
    <w:rsid w:val="002513C9"/>
    <w:rsid w:val="00252A40"/>
    <w:rsid w:val="00253DC6"/>
    <w:rsid w:val="002601A5"/>
    <w:rsid w:val="00260F36"/>
    <w:rsid w:val="0027701E"/>
    <w:rsid w:val="00277782"/>
    <w:rsid w:val="002828D9"/>
    <w:rsid w:val="00296BC7"/>
    <w:rsid w:val="002A3067"/>
    <w:rsid w:val="002A4E3D"/>
    <w:rsid w:val="002A5901"/>
    <w:rsid w:val="002B0D2F"/>
    <w:rsid w:val="002B7FEA"/>
    <w:rsid w:val="002C69D8"/>
    <w:rsid w:val="002D214E"/>
    <w:rsid w:val="002D43E8"/>
    <w:rsid w:val="002D5503"/>
    <w:rsid w:val="002D5A5B"/>
    <w:rsid w:val="002E240A"/>
    <w:rsid w:val="002E2D01"/>
    <w:rsid w:val="002E64F5"/>
    <w:rsid w:val="002F1808"/>
    <w:rsid w:val="002F6666"/>
    <w:rsid w:val="00310FD9"/>
    <w:rsid w:val="00311BA4"/>
    <w:rsid w:val="00330F52"/>
    <w:rsid w:val="00331064"/>
    <w:rsid w:val="00332C1C"/>
    <w:rsid w:val="00343273"/>
    <w:rsid w:val="00345DDA"/>
    <w:rsid w:val="00350B6E"/>
    <w:rsid w:val="003526D1"/>
    <w:rsid w:val="00353AEB"/>
    <w:rsid w:val="003674D5"/>
    <w:rsid w:val="00372DD8"/>
    <w:rsid w:val="00373F11"/>
    <w:rsid w:val="00375028"/>
    <w:rsid w:val="00382ADE"/>
    <w:rsid w:val="003935F0"/>
    <w:rsid w:val="003A6F0A"/>
    <w:rsid w:val="003A72BA"/>
    <w:rsid w:val="003B558C"/>
    <w:rsid w:val="003B706E"/>
    <w:rsid w:val="003D2C0F"/>
    <w:rsid w:val="003E5247"/>
    <w:rsid w:val="003F7104"/>
    <w:rsid w:val="00405A37"/>
    <w:rsid w:val="004126F1"/>
    <w:rsid w:val="00414874"/>
    <w:rsid w:val="00416FA7"/>
    <w:rsid w:val="004334CC"/>
    <w:rsid w:val="00462275"/>
    <w:rsid w:val="00470FF1"/>
    <w:rsid w:val="00472066"/>
    <w:rsid w:val="00482420"/>
    <w:rsid w:val="004839BC"/>
    <w:rsid w:val="00493B21"/>
    <w:rsid w:val="004A74A3"/>
    <w:rsid w:val="004B572D"/>
    <w:rsid w:val="004C4164"/>
    <w:rsid w:val="004E346E"/>
    <w:rsid w:val="004F3366"/>
    <w:rsid w:val="005123CF"/>
    <w:rsid w:val="00523EC6"/>
    <w:rsid w:val="00526965"/>
    <w:rsid w:val="00532AD3"/>
    <w:rsid w:val="00533379"/>
    <w:rsid w:val="00540735"/>
    <w:rsid w:val="00540CA7"/>
    <w:rsid w:val="00541580"/>
    <w:rsid w:val="00541B79"/>
    <w:rsid w:val="005464CF"/>
    <w:rsid w:val="005475AD"/>
    <w:rsid w:val="0055287E"/>
    <w:rsid w:val="005552E3"/>
    <w:rsid w:val="00586399"/>
    <w:rsid w:val="00595777"/>
    <w:rsid w:val="005A5A91"/>
    <w:rsid w:val="005A6616"/>
    <w:rsid w:val="005B0D62"/>
    <w:rsid w:val="005B30B9"/>
    <w:rsid w:val="005B5E2D"/>
    <w:rsid w:val="005B7D24"/>
    <w:rsid w:val="005C1B81"/>
    <w:rsid w:val="005E238D"/>
    <w:rsid w:val="005F0103"/>
    <w:rsid w:val="006021BD"/>
    <w:rsid w:val="00603DF1"/>
    <w:rsid w:val="006057CE"/>
    <w:rsid w:val="00606D7D"/>
    <w:rsid w:val="0061126B"/>
    <w:rsid w:val="00613C08"/>
    <w:rsid w:val="0062430A"/>
    <w:rsid w:val="006268B8"/>
    <w:rsid w:val="00650E18"/>
    <w:rsid w:val="0067138D"/>
    <w:rsid w:val="00677B29"/>
    <w:rsid w:val="00684E9D"/>
    <w:rsid w:val="00692E30"/>
    <w:rsid w:val="00694E2C"/>
    <w:rsid w:val="006A18B2"/>
    <w:rsid w:val="006A29A0"/>
    <w:rsid w:val="006A7D3E"/>
    <w:rsid w:val="006C0321"/>
    <w:rsid w:val="006C3E90"/>
    <w:rsid w:val="006D7905"/>
    <w:rsid w:val="006E6A66"/>
    <w:rsid w:val="00700B56"/>
    <w:rsid w:val="00712733"/>
    <w:rsid w:val="007139EE"/>
    <w:rsid w:val="0073329E"/>
    <w:rsid w:val="00735424"/>
    <w:rsid w:val="007512BD"/>
    <w:rsid w:val="00760D23"/>
    <w:rsid w:val="00763E27"/>
    <w:rsid w:val="00766D29"/>
    <w:rsid w:val="00766E59"/>
    <w:rsid w:val="00780C21"/>
    <w:rsid w:val="00785BB2"/>
    <w:rsid w:val="00786838"/>
    <w:rsid w:val="007875F0"/>
    <w:rsid w:val="007A11F0"/>
    <w:rsid w:val="007A3BE1"/>
    <w:rsid w:val="007A722F"/>
    <w:rsid w:val="007B00E9"/>
    <w:rsid w:val="007B4B08"/>
    <w:rsid w:val="007D4071"/>
    <w:rsid w:val="007F0040"/>
    <w:rsid w:val="007F2555"/>
    <w:rsid w:val="008036C5"/>
    <w:rsid w:val="0080421A"/>
    <w:rsid w:val="00805AC6"/>
    <w:rsid w:val="00820EB9"/>
    <w:rsid w:val="00820F81"/>
    <w:rsid w:val="00824E0C"/>
    <w:rsid w:val="008276F9"/>
    <w:rsid w:val="00827732"/>
    <w:rsid w:val="00827D96"/>
    <w:rsid w:val="008305CC"/>
    <w:rsid w:val="00831511"/>
    <w:rsid w:val="008416B4"/>
    <w:rsid w:val="008419F2"/>
    <w:rsid w:val="00843440"/>
    <w:rsid w:val="00850C51"/>
    <w:rsid w:val="00850C93"/>
    <w:rsid w:val="008572B4"/>
    <w:rsid w:val="0088145A"/>
    <w:rsid w:val="00886681"/>
    <w:rsid w:val="00894999"/>
    <w:rsid w:val="0089552D"/>
    <w:rsid w:val="00895F83"/>
    <w:rsid w:val="008A7ADE"/>
    <w:rsid w:val="008B4E5C"/>
    <w:rsid w:val="008D117A"/>
    <w:rsid w:val="008D2FCD"/>
    <w:rsid w:val="008E11A0"/>
    <w:rsid w:val="008E184B"/>
    <w:rsid w:val="008F659B"/>
    <w:rsid w:val="009073C9"/>
    <w:rsid w:val="0091471C"/>
    <w:rsid w:val="00917A98"/>
    <w:rsid w:val="009434C1"/>
    <w:rsid w:val="00950471"/>
    <w:rsid w:val="00951AAA"/>
    <w:rsid w:val="00953ACF"/>
    <w:rsid w:val="0095495C"/>
    <w:rsid w:val="00972046"/>
    <w:rsid w:val="009738C5"/>
    <w:rsid w:val="00976F22"/>
    <w:rsid w:val="00981C23"/>
    <w:rsid w:val="00993580"/>
    <w:rsid w:val="0099469D"/>
    <w:rsid w:val="009C314C"/>
    <w:rsid w:val="009C702F"/>
    <w:rsid w:val="009D7A38"/>
    <w:rsid w:val="009E4B3E"/>
    <w:rsid w:val="009F799D"/>
    <w:rsid w:val="00A041DF"/>
    <w:rsid w:val="00A231E7"/>
    <w:rsid w:val="00A26394"/>
    <w:rsid w:val="00A30515"/>
    <w:rsid w:val="00A45BC1"/>
    <w:rsid w:val="00A578FF"/>
    <w:rsid w:val="00A62091"/>
    <w:rsid w:val="00A62195"/>
    <w:rsid w:val="00A71B63"/>
    <w:rsid w:val="00A72628"/>
    <w:rsid w:val="00A7661B"/>
    <w:rsid w:val="00A80904"/>
    <w:rsid w:val="00A86401"/>
    <w:rsid w:val="00A945A1"/>
    <w:rsid w:val="00AA7137"/>
    <w:rsid w:val="00AA772F"/>
    <w:rsid w:val="00AB3275"/>
    <w:rsid w:val="00AB351A"/>
    <w:rsid w:val="00AC05DE"/>
    <w:rsid w:val="00AE12E8"/>
    <w:rsid w:val="00AE4DF1"/>
    <w:rsid w:val="00AE7EC0"/>
    <w:rsid w:val="00AF042C"/>
    <w:rsid w:val="00AF194E"/>
    <w:rsid w:val="00AF4AEF"/>
    <w:rsid w:val="00B13519"/>
    <w:rsid w:val="00B24101"/>
    <w:rsid w:val="00B34FF7"/>
    <w:rsid w:val="00B377C1"/>
    <w:rsid w:val="00B42D18"/>
    <w:rsid w:val="00B502F4"/>
    <w:rsid w:val="00B51A67"/>
    <w:rsid w:val="00B572AD"/>
    <w:rsid w:val="00B61A91"/>
    <w:rsid w:val="00B711AD"/>
    <w:rsid w:val="00B77F42"/>
    <w:rsid w:val="00B82383"/>
    <w:rsid w:val="00B82C4D"/>
    <w:rsid w:val="00B8415C"/>
    <w:rsid w:val="00BA264D"/>
    <w:rsid w:val="00BA2C83"/>
    <w:rsid w:val="00BA4CE7"/>
    <w:rsid w:val="00BA7441"/>
    <w:rsid w:val="00BC50AD"/>
    <w:rsid w:val="00BD100F"/>
    <w:rsid w:val="00BD34A7"/>
    <w:rsid w:val="00BF27E8"/>
    <w:rsid w:val="00BF28AF"/>
    <w:rsid w:val="00BF309F"/>
    <w:rsid w:val="00BF42D2"/>
    <w:rsid w:val="00BF7E6A"/>
    <w:rsid w:val="00C13D82"/>
    <w:rsid w:val="00C1493C"/>
    <w:rsid w:val="00C20F8F"/>
    <w:rsid w:val="00C217BE"/>
    <w:rsid w:val="00C2316D"/>
    <w:rsid w:val="00C23D79"/>
    <w:rsid w:val="00C32DCD"/>
    <w:rsid w:val="00C34BF6"/>
    <w:rsid w:val="00C45733"/>
    <w:rsid w:val="00C4764C"/>
    <w:rsid w:val="00C50ABD"/>
    <w:rsid w:val="00C60129"/>
    <w:rsid w:val="00C6261C"/>
    <w:rsid w:val="00C64FDE"/>
    <w:rsid w:val="00C96B6C"/>
    <w:rsid w:val="00CA3A78"/>
    <w:rsid w:val="00CB3754"/>
    <w:rsid w:val="00CB7E32"/>
    <w:rsid w:val="00CD3CA3"/>
    <w:rsid w:val="00CD4C1B"/>
    <w:rsid w:val="00CD4FA1"/>
    <w:rsid w:val="00CD5E8D"/>
    <w:rsid w:val="00CF0207"/>
    <w:rsid w:val="00CF0D21"/>
    <w:rsid w:val="00CF262A"/>
    <w:rsid w:val="00D02CB3"/>
    <w:rsid w:val="00D02D91"/>
    <w:rsid w:val="00D0535C"/>
    <w:rsid w:val="00D13F9C"/>
    <w:rsid w:val="00D15A15"/>
    <w:rsid w:val="00D250A9"/>
    <w:rsid w:val="00D34624"/>
    <w:rsid w:val="00D42018"/>
    <w:rsid w:val="00D51083"/>
    <w:rsid w:val="00D630B6"/>
    <w:rsid w:val="00D649B7"/>
    <w:rsid w:val="00D83ADA"/>
    <w:rsid w:val="00D84859"/>
    <w:rsid w:val="00D87340"/>
    <w:rsid w:val="00DA0802"/>
    <w:rsid w:val="00DB35A0"/>
    <w:rsid w:val="00DC5347"/>
    <w:rsid w:val="00DD144B"/>
    <w:rsid w:val="00DD1C5C"/>
    <w:rsid w:val="00DD2776"/>
    <w:rsid w:val="00DD7755"/>
    <w:rsid w:val="00DE4DBC"/>
    <w:rsid w:val="00E046AD"/>
    <w:rsid w:val="00E06674"/>
    <w:rsid w:val="00E0760B"/>
    <w:rsid w:val="00E13997"/>
    <w:rsid w:val="00E1583D"/>
    <w:rsid w:val="00E159D2"/>
    <w:rsid w:val="00E2558B"/>
    <w:rsid w:val="00E27BB7"/>
    <w:rsid w:val="00E33A05"/>
    <w:rsid w:val="00E343B1"/>
    <w:rsid w:val="00E353FE"/>
    <w:rsid w:val="00E563F6"/>
    <w:rsid w:val="00E62936"/>
    <w:rsid w:val="00E722F6"/>
    <w:rsid w:val="00E73D35"/>
    <w:rsid w:val="00E7633D"/>
    <w:rsid w:val="00E76B9D"/>
    <w:rsid w:val="00E820AA"/>
    <w:rsid w:val="00E86921"/>
    <w:rsid w:val="00E870B9"/>
    <w:rsid w:val="00E95495"/>
    <w:rsid w:val="00EA2FB8"/>
    <w:rsid w:val="00EA5DCC"/>
    <w:rsid w:val="00EA627F"/>
    <w:rsid w:val="00EA62AF"/>
    <w:rsid w:val="00EB3A4D"/>
    <w:rsid w:val="00EB4A95"/>
    <w:rsid w:val="00EB503E"/>
    <w:rsid w:val="00EC318C"/>
    <w:rsid w:val="00EC3CA1"/>
    <w:rsid w:val="00ED0163"/>
    <w:rsid w:val="00EE57BB"/>
    <w:rsid w:val="00EF0838"/>
    <w:rsid w:val="00EF2BAB"/>
    <w:rsid w:val="00EF6619"/>
    <w:rsid w:val="00F01616"/>
    <w:rsid w:val="00F10D6D"/>
    <w:rsid w:val="00F17B84"/>
    <w:rsid w:val="00F202BB"/>
    <w:rsid w:val="00F21C7D"/>
    <w:rsid w:val="00F26D7D"/>
    <w:rsid w:val="00F271A5"/>
    <w:rsid w:val="00F37F6A"/>
    <w:rsid w:val="00F44129"/>
    <w:rsid w:val="00F4460D"/>
    <w:rsid w:val="00F45E61"/>
    <w:rsid w:val="00F57AC9"/>
    <w:rsid w:val="00F6274A"/>
    <w:rsid w:val="00F64126"/>
    <w:rsid w:val="00F656EF"/>
    <w:rsid w:val="00F6665E"/>
    <w:rsid w:val="00F846B4"/>
    <w:rsid w:val="00F92984"/>
    <w:rsid w:val="00F93926"/>
    <w:rsid w:val="00F93A4B"/>
    <w:rsid w:val="00FA253A"/>
    <w:rsid w:val="00FA4342"/>
    <w:rsid w:val="00FA7421"/>
    <w:rsid w:val="00FB1B50"/>
    <w:rsid w:val="00FB3AD8"/>
    <w:rsid w:val="00FB4CC5"/>
    <w:rsid w:val="00FC4490"/>
    <w:rsid w:val="00FC59BD"/>
    <w:rsid w:val="00FC7DA8"/>
    <w:rsid w:val="00FD0180"/>
    <w:rsid w:val="00FD0AAF"/>
    <w:rsid w:val="00FD6E02"/>
    <w:rsid w:val="00FE1221"/>
    <w:rsid w:val="00FE20D6"/>
    <w:rsid w:val="00FE5100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74FF"/>
  <w15:chartTrackingRefBased/>
  <w15:docId w15:val="{DDDF78B9-0199-4191-8021-581774E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1B79"/>
    <w:pPr>
      <w:spacing w:after="220"/>
    </w:pPr>
  </w:style>
  <w:style w:type="paragraph" w:styleId="Kop1">
    <w:name w:val="heading 1"/>
    <w:basedOn w:val="Standaard"/>
    <w:next w:val="Standaard"/>
    <w:link w:val="Kop1Char"/>
    <w:uiPriority w:val="9"/>
    <w:qFormat/>
    <w:rsid w:val="00246117"/>
    <w:pPr>
      <w:keepNext/>
      <w:keepLines/>
      <w:spacing w:after="240" w:line="192" w:lineRule="auto"/>
      <w:outlineLvl w:val="0"/>
    </w:pPr>
    <w:rPr>
      <w:rFonts w:ascii="Arial Black" w:eastAsiaTheme="majorEastAsia" w:hAnsi="Arial Black" w:cstheme="majorBidi"/>
      <w:caps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C5347"/>
    <w:pPr>
      <w:keepNext/>
      <w:keepLines/>
      <w:spacing w:before="240" w:after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50ABD"/>
    <w:pPr>
      <w:keepNext/>
      <w:keepLines/>
      <w:spacing w:before="240" w:after="40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20AA"/>
    <w:pPr>
      <w:keepNext/>
      <w:keepLines/>
      <w:spacing w:before="360" w:after="40"/>
      <w:outlineLvl w:val="3"/>
    </w:pPr>
    <w:rPr>
      <w:rFonts w:eastAsiaTheme="majorEastAsia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41B79"/>
    <w:pPr>
      <w:keepNext/>
      <w:keepLines/>
      <w:spacing w:before="360" w:after="40"/>
      <w:outlineLvl w:val="4"/>
    </w:pPr>
    <w:rPr>
      <w:rFonts w:eastAsiaTheme="majorEastAsia"/>
      <w:b/>
      <w:b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41B79"/>
    <w:pPr>
      <w:keepNext/>
      <w:keepLines/>
      <w:spacing w:before="360" w:after="40"/>
      <w:outlineLvl w:val="5"/>
    </w:pPr>
    <w:rPr>
      <w:rFonts w:eastAsiaTheme="majorEastAsia"/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EA62AF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1B79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1B79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319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19B0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541B79"/>
    <w:pPr>
      <w:spacing w:after="120" w:line="192" w:lineRule="auto"/>
      <w:contextualSpacing/>
    </w:pPr>
    <w:rPr>
      <w:rFonts w:ascii="Arial Black" w:eastAsiaTheme="majorEastAsia" w:hAnsi="Arial Black" w:cstheme="majorBidi"/>
      <w:caps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1B79"/>
    <w:rPr>
      <w:rFonts w:ascii="Arial Black" w:eastAsiaTheme="majorEastAsia" w:hAnsi="Arial Black" w:cstheme="majorBidi"/>
      <w:caps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1B79"/>
    <w:pPr>
      <w:numPr>
        <w:ilvl w:val="1"/>
      </w:numPr>
    </w:pPr>
    <w:rPr>
      <w:rFonts w:eastAsiaTheme="minorEastAsia" w:cstheme="minorBidi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1B79"/>
    <w:rPr>
      <w:rFonts w:eastAsiaTheme="minorEastAsia" w:cstheme="minorBidi"/>
      <w:sz w:val="32"/>
    </w:rPr>
  </w:style>
  <w:style w:type="character" w:customStyle="1" w:styleId="Kop1Char">
    <w:name w:val="Kop 1 Char"/>
    <w:basedOn w:val="Standaardalinea-lettertype"/>
    <w:link w:val="Kop1"/>
    <w:uiPriority w:val="9"/>
    <w:rsid w:val="00246117"/>
    <w:rPr>
      <w:rFonts w:ascii="Arial Black" w:eastAsiaTheme="majorEastAsia" w:hAnsi="Arial Black" w:cstheme="majorBidi"/>
      <w:caps/>
      <w:sz w:val="32"/>
      <w:szCs w:val="32"/>
    </w:rPr>
  </w:style>
  <w:style w:type="paragraph" w:styleId="Lijstalinea">
    <w:name w:val="List Paragraph"/>
    <w:basedOn w:val="Standaard"/>
    <w:uiPriority w:val="34"/>
    <w:rsid w:val="002E2D0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DC5347"/>
    <w:rPr>
      <w:rFonts w:eastAsiaTheme="majorEastAsia" w:cstheme="majorBidi"/>
      <w:b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50ABD"/>
    <w:rPr>
      <w:rFonts w:eastAsiaTheme="majorEastAsia" w:cstheme="majorBidi"/>
      <w:b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541B79"/>
    <w:rPr>
      <w:rFonts w:eastAsiaTheme="majorEastAsia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541B79"/>
    <w:rPr>
      <w:rFonts w:eastAsiaTheme="majorEastAsia"/>
      <w:b/>
      <w:b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rsid w:val="00541B79"/>
    <w:rPr>
      <w:rFonts w:eastAsiaTheme="majorEastAsia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62A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1B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1B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alweb">
    <w:name w:val="Normal (Web)"/>
    <w:basedOn w:val="Standaard"/>
    <w:uiPriority w:val="99"/>
    <w:semiHidden/>
    <w:unhideWhenUsed/>
    <w:rsid w:val="00EA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93A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3A4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93A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3A4B"/>
    <w:rPr>
      <w:sz w:val="20"/>
    </w:rPr>
  </w:style>
  <w:style w:type="character" w:styleId="Hyperlink">
    <w:name w:val="Hyperlink"/>
    <w:basedOn w:val="Standaardalinea-lettertype"/>
    <w:uiPriority w:val="99"/>
    <w:unhideWhenUsed/>
    <w:rsid w:val="00953ACF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BA264D"/>
    <w:pPr>
      <w:tabs>
        <w:tab w:val="left" w:pos="403"/>
        <w:tab w:val="right" w:leader="dot" w:pos="8778"/>
      </w:tabs>
      <w:spacing w:before="120" w:after="120"/>
    </w:pPr>
    <w:rPr>
      <w:b/>
      <w:noProof/>
    </w:rPr>
  </w:style>
  <w:style w:type="paragraph" w:styleId="Inhopg2">
    <w:name w:val="toc 2"/>
    <w:basedOn w:val="Geenafstand"/>
    <w:next w:val="Standaard"/>
    <w:autoRedefine/>
    <w:uiPriority w:val="39"/>
    <w:unhideWhenUsed/>
    <w:rsid w:val="00D0535C"/>
    <w:pPr>
      <w:tabs>
        <w:tab w:val="right" w:leader="dot" w:pos="8789"/>
      </w:tabs>
      <w:ind w:left="198"/>
    </w:pPr>
    <w:rPr>
      <w:sz w:val="22"/>
    </w:rPr>
  </w:style>
  <w:style w:type="paragraph" w:styleId="Inhopg3">
    <w:name w:val="toc 3"/>
    <w:basedOn w:val="Inhopg2"/>
    <w:next w:val="Standaard"/>
    <w:autoRedefine/>
    <w:uiPriority w:val="39"/>
    <w:unhideWhenUsed/>
    <w:rsid w:val="00D0535C"/>
    <w:pPr>
      <w:ind w:left="397"/>
    </w:pPr>
    <w:rPr>
      <w:noProof/>
    </w:rPr>
  </w:style>
  <w:style w:type="paragraph" w:styleId="Geenafstand">
    <w:name w:val="No Spacing"/>
    <w:uiPriority w:val="1"/>
    <w:rsid w:val="00BA264D"/>
    <w:pPr>
      <w:spacing w:line="240" w:lineRule="auto"/>
    </w:pPr>
    <w:rPr>
      <w:sz w:val="20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541B79"/>
    <w:pPr>
      <w:keepNext/>
      <w:keepLines/>
      <w:spacing w:after="1440" w:line="192" w:lineRule="auto"/>
      <w:ind w:left="431" w:hanging="431"/>
    </w:pPr>
    <w:rPr>
      <w:rFonts w:ascii="Arial Black" w:hAnsi="Arial Black"/>
      <w:caps/>
      <w:sz w:val="44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41B79"/>
    <w:pPr>
      <w:keepLines/>
      <w:spacing w:after="360" w:line="240" w:lineRule="auto"/>
    </w:pPr>
    <w:rPr>
      <w:iCs/>
      <w:color w:val="000000" w:themeColor="text1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70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70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70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70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70B9"/>
    <w:rPr>
      <w:b/>
      <w:b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0937B3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unhideWhenUsed/>
    <w:rsid w:val="000937B3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unhideWhenUsed/>
    <w:rsid w:val="000937B3"/>
    <w:pPr>
      <w:spacing w:after="100"/>
      <w:ind w:left="1100"/>
    </w:pPr>
  </w:style>
  <w:style w:type="character" w:styleId="Tekstvantijdelijkeaanduiding">
    <w:name w:val="Placeholder Text"/>
    <w:basedOn w:val="Standaardalinea-lettertype"/>
    <w:uiPriority w:val="99"/>
    <w:semiHidden/>
    <w:rsid w:val="00AF194E"/>
    <w:rPr>
      <w:color w:val="808080"/>
    </w:rPr>
  </w:style>
  <w:style w:type="table" w:styleId="Tabelraster">
    <w:name w:val="Table Grid"/>
    <w:basedOn w:val="Standaardtabel"/>
    <w:uiPriority w:val="59"/>
    <w:rsid w:val="008F65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E722F6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11F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11F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11F0"/>
    <w:rPr>
      <w:vertAlign w:val="superscript"/>
    </w:rPr>
  </w:style>
  <w:style w:type="paragraph" w:styleId="Revisie">
    <w:name w:val="Revision"/>
    <w:hidden/>
    <w:uiPriority w:val="99"/>
    <w:semiHidden/>
    <w:rsid w:val="00EA5DC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weedekamer.nl/debat_en_vergadering/commissievergaderingen/details?id=2023A0496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shboard.digitoegankelijk.n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4F94A0F87854D8CB77B0D5BFA6741" ma:contentTypeVersion="17" ma:contentTypeDescription="Create a new document." ma:contentTypeScope="" ma:versionID="5c43eb664c80afd6675358128602518f">
  <xsd:schema xmlns:xsd="http://www.w3.org/2001/XMLSchema" xmlns:xs="http://www.w3.org/2001/XMLSchema" xmlns:p="http://schemas.microsoft.com/office/2006/metadata/properties" xmlns:ns2="41ed451e-5fdb-4e5e-9e28-43b7044d2aca" xmlns:ns3="e69f0b5a-a22c-46b6-931a-0fe0a060ceeb" targetNamespace="http://schemas.microsoft.com/office/2006/metadata/properties" ma:root="true" ma:fieldsID="56ea7baadc303c60236a25d7fc235abe" ns2:_="" ns3:_="">
    <xsd:import namespace="41ed451e-5fdb-4e5e-9e28-43b7044d2aca"/>
    <xsd:import namespace="e69f0b5a-a22c-46b6-931a-0fe0a060c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d451e-5fdb-4e5e-9e28-43b7044d2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c2a192-d46d-4479-92ef-23cb69487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f0b5a-a22c-46b6-931a-0fe0a060c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6abac7-4285-486e-b312-6072f0ab32ed}" ma:internalName="TaxCatchAll" ma:showField="CatchAllData" ma:web="e69f0b5a-a22c-46b6-931a-0fe0a060c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d451e-5fdb-4e5e-9e28-43b7044d2aca">
      <Terms xmlns="http://schemas.microsoft.com/office/infopath/2007/PartnerControls"/>
    </lcf76f155ced4ddcb4097134ff3c332f>
    <TaxCatchAll xmlns="e69f0b5a-a22c-46b6-931a-0fe0a060ceeb" xsi:nil="true"/>
    <SharedWithUsers xmlns="e69f0b5a-a22c-46b6-931a-0fe0a060ceeb">
      <UserInfo>
        <DisplayName>Maarten Verboom</DisplayName>
        <AccountId>21</AccountId>
        <AccountType/>
      </UserInfo>
      <UserInfo>
        <DisplayName>Inge de Monnink</DisplayName>
        <AccountId>39</AccountId>
        <AccountType/>
      </UserInfo>
      <UserInfo>
        <DisplayName>Marian Oosting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C49-1A0F-430F-BEFC-CC3E36C1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d451e-5fdb-4e5e-9e28-43b7044d2aca"/>
    <ds:schemaRef ds:uri="e69f0b5a-a22c-46b6-931a-0fe0a060c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F6CD8-422D-4D8A-B25B-43A7368684F1}">
  <ds:schemaRefs>
    <ds:schemaRef ds:uri="41ed451e-5fdb-4e5e-9e28-43b7044d2ac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e69f0b5a-a22c-46b6-931a-0fe0a060ce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22F2A4-0222-4F9B-A96F-4402CBBC1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DA025-FE55-4CF8-9E8B-EF81311F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Dedicon - Vul de titel van de rapportage in via Bestand &gt; Info &gt;Eigenschappen</dc:title>
  <dc:subject/>
  <dc:creator>Marian Oosting</dc:creator>
  <cp:keywords/>
  <dc:description/>
  <cp:lastModifiedBy>Marian Oosting</cp:lastModifiedBy>
  <cp:revision>2</cp:revision>
  <cp:lastPrinted>2023-08-16T10:02:00Z</cp:lastPrinted>
  <dcterms:created xsi:type="dcterms:W3CDTF">2023-08-16T10:03:00Z</dcterms:created>
  <dcterms:modified xsi:type="dcterms:W3CDTF">2023-08-16T10:03:00Z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0x01010081D4F94A0F87854D8CB77B0D5BFA6741</vt:lpwstr>
  </property>
  <property fmtid="{D5CDD505-2E9C-101B-9397-08002B2CF9AE}" pid="3" name="MediaServiceImageTags">
    <vt:lpwstr/>
  </property>
</Properties>
</file>